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</w:t>
      </w:r>
      <w:r>
        <w:rPr>
          <w:rFonts w:ascii="Times New Roman" w:hAnsi="Times New Roman"/>
          <w:sz w:val="20"/>
          <w:szCs w:val="28"/>
        </w:rPr>
        <w:t xml:space="preserve">Załącznik nr 1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do Zarządzenia nr  </w:t>
      </w:r>
      <w:r>
        <w:rPr>
          <w:rFonts w:ascii="Times New Roman" w:hAnsi="Times New Roman"/>
          <w:sz w:val="20"/>
          <w:szCs w:val="28"/>
        </w:rPr>
        <w:t>02</w:t>
      </w:r>
      <w:r>
        <w:rPr>
          <w:rFonts w:ascii="Times New Roman" w:hAnsi="Times New Roman"/>
          <w:sz w:val="20"/>
          <w:szCs w:val="28"/>
        </w:rPr>
        <w:t>/202</w:t>
      </w:r>
      <w:r>
        <w:rPr>
          <w:rFonts w:ascii="Times New Roman" w:hAnsi="Times New Roman"/>
          <w:sz w:val="20"/>
          <w:szCs w:val="28"/>
        </w:rPr>
        <w:t>6</w:t>
      </w:r>
      <w:r>
        <w:rPr>
          <w:rFonts w:ascii="Times New Roman" w:hAnsi="Times New Roman"/>
          <w:sz w:val="20"/>
          <w:szCs w:val="28"/>
        </w:rPr>
        <w:t xml:space="preserve">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Dyrektora Zespołu Szkół w Pawłosiowie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z dnia 2</w:t>
      </w:r>
      <w:r>
        <w:rPr>
          <w:rFonts w:ascii="Times New Roman" w:hAnsi="Times New Roman"/>
          <w:sz w:val="20"/>
          <w:szCs w:val="28"/>
        </w:rPr>
        <w:t>3</w:t>
      </w:r>
      <w:r>
        <w:rPr>
          <w:rFonts w:ascii="Times New Roman" w:hAnsi="Times New Roman"/>
          <w:sz w:val="20"/>
          <w:szCs w:val="28"/>
        </w:rPr>
        <w:t>.01.202</w:t>
      </w:r>
      <w:r>
        <w:rPr>
          <w:rFonts w:ascii="Times New Roman" w:hAnsi="Times New Roman"/>
          <w:sz w:val="20"/>
          <w:szCs w:val="28"/>
        </w:rPr>
        <w:t>6</w:t>
      </w:r>
      <w:r>
        <w:rPr>
          <w:rFonts w:ascii="Times New Roman" w:hAnsi="Times New Roman"/>
          <w:sz w:val="20"/>
          <w:szCs w:val="28"/>
        </w:rPr>
        <w:t xml:space="preserve"> r.</w:t>
      </w:r>
    </w:p>
    <w:p>
      <w:pPr>
        <w:pStyle w:val="Normal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Regulamin rekrutacji do form przedszkolnych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</w:t>
      </w:r>
      <w:r>
        <w:rPr>
          <w:rFonts w:ascii="Times New Roman" w:hAnsi="Times New Roman"/>
          <w:b/>
          <w:sz w:val="24"/>
          <w:szCs w:val="28"/>
        </w:rPr>
        <w:t xml:space="preserve">w Zespole Szkół w Pawłosiowie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na rok szkolny 202</w:t>
      </w:r>
      <w:r>
        <w:rPr>
          <w:rFonts w:ascii="Times New Roman" w:hAnsi="Times New Roman"/>
          <w:b/>
          <w:sz w:val="24"/>
          <w:szCs w:val="28"/>
        </w:rPr>
        <w:t>6</w:t>
      </w:r>
      <w:r>
        <w:rPr>
          <w:rFonts w:ascii="Times New Roman" w:hAnsi="Times New Roman"/>
          <w:b/>
          <w:sz w:val="24"/>
          <w:szCs w:val="28"/>
        </w:rPr>
        <w:t>/202</w:t>
      </w:r>
      <w:r>
        <w:rPr>
          <w:rFonts w:ascii="Times New Roman" w:hAnsi="Times New Roman"/>
          <w:b/>
          <w:sz w:val="24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Rekrutacja dzieci do form przedszkolnych obejmuje : Publiczne Przedszkole                       w Pawłosiowie, oddział przedszkolny zorganizowany przy Szkole Podstawowej im. Adama Mickiewicza z oddziałem przedszkolnym w Pawłosiowie.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Rekrutacji dokonuje się z zachowaniem następujących zasad: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do Publicznego Przedszkola w Pawłosiowie przyjmowane są dzieci w wieku 3-5 lat,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do oddziału przedszkolnego zorganizowanego przy Szkole Podstawowej im. Adama Mickiewicza z oddziałem przedszkolnym w Pawłosiowie przyjmowane są dzieci w wieku 5-6 lat.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rekrutacji uczestniczą dzieci zamieszkujące wraz z rodzicami w Gminie Pawłosiów. Kandydaci zamieszkali poza obszarem gminy mogą być przyjęci do formy przedszkolnej, jeżeli po przeprowadzeniu postępowania rekrutacyjnego placówka nadal dysponuje wolnymi miejscami.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1 września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wychowanie przedszkolne obejmuje dzieci urodzone w latach: 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, 202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, 202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, 20</w:t>
      </w:r>
      <w:r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szczególnie uzasadnionych przypadkach, dyrektor może przyjąć do przedszkola dziecko, które ukończyło 2,5 roku.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Dziecko sześcioletnie ma obowiązek odbycia rocznego przygotowania przedszkolnego          w jednej z form wychowania przedszkolnego.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2.Przyjmowanie dzieci do form przedszkolnych rozpoczyna się na podstawie deklaracji          o kontynuowaniu wychowania przedszkolnego, wniosku zgłoszenia dziecka do Publicznego Przedszkola, oddziału przedszkolnego, który należy pobrać w sekretariacie szkoły lub            ze strony  internetowej szkoły. Po prawidłowym wypełnieniu wniosku zgłoszenia należy wniosek wraz z załącznikami złożyć w sekretariacie Zespołu Szkół w Pawłosiowie.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3.Nabór prowadzi się zgodnie  z  poniższym  harmonogramem: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>
        <w:rPr>
          <w:rFonts w:ascii="Times New Roman" w:hAnsi="Times New Roman"/>
          <w:b/>
          <w:sz w:val="24"/>
          <w:szCs w:val="24"/>
        </w:rPr>
        <w:t>od 0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lutego do 2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marca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- wydawanie i przyjmowanie  deklaracji                           o kontynuowaniu wychowania przedszkolnego oraz wniosków zgłoszenia dziecka do poszczególnych form przedszkolnych,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marca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- rozpatrywanie złożonych wniosków przez Komisję Rekrutacyjną,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- 25 marca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- wywieszenie na tablicy informacyjnej placówki imiennej listy dzieci zakwalifikowanych i dzieci niezakwalifikowanych,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- 26 – 2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marca 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r. –</w:t>
      </w:r>
      <w:r>
        <w:rPr>
          <w:rFonts w:ascii="Times New Roman" w:hAnsi="Times New Roman"/>
          <w:sz w:val="24"/>
          <w:szCs w:val="24"/>
        </w:rPr>
        <w:t xml:space="preserve"> potwierdzenie przez rodziców kandydata woli przyjęcia w postaci pisemnego oświadczenia,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31 marca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- wywieszenie na tablicy informacyjnej placówki imiennej listy dzieci przyjętych, nieprzyjętych oraz  listy rezerwowej.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1.Na pierwszym etapie postępowania rekrutacyjnego są brane pod uwagę łącznie następujące kryteria: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z rodzin wielodzietnych (minimum troje dzieci)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niepełnosprawne,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niepełnosprawnego rodzica lub rodziców,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z niepełnosprawnym rodzeństwem,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rodziców samotnie wychowujących dziecko,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objętych pieczą zastępczą.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Potwierdzeniem spełnienia kryteriów rekrutacji będą odpowiednie załączniki do wniosku zgłoszenia dziecka do formy przedszkolnej: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/>
        <w:t xml:space="preserve">- </w:t>
      </w:r>
      <w:r>
        <w:rPr>
          <w:rFonts w:cs="Times New Roman"/>
        </w:rPr>
        <w:t>oświadczenie o zamieszkiwaniu w Gminie Pawłosiów (pkt I, 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 oświadczenie o wielodzietności rodziny kandydata (pkt III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</w:t>
      </w:r>
      <w:r>
        <w:rPr/>
        <w:t xml:space="preserve"> oświadczenie o niepełnosprawności kandydata poparte </w:t>
      </w:r>
      <w:r>
        <w:rPr>
          <w:rFonts w:cs="Times New Roman"/>
        </w:rPr>
        <w:t>orzeczeniem o potrzebie kształcenia specjalnego wydane ze względu na niepełnosprawność, orzeczenie o niepełnosprawności lub o stopniu niepełnosprawności lub orzeczenie równoważne w rozumieniu przepisów ustawy     z dnia 27 sierpnia 1997 r. o rehabilitacji zawodowej i społecznej oraz zatrudnianiu osób niepełnosprawnych (Dz. U. z 202</w:t>
      </w:r>
      <w:r>
        <w:rPr>
          <w:rFonts w:cs="Times New Roman"/>
        </w:rPr>
        <w:t>5</w:t>
      </w:r>
      <w:r>
        <w:rPr>
          <w:rFonts w:cs="Times New Roman"/>
        </w:rPr>
        <w:t xml:space="preserve"> r. poz. </w:t>
      </w:r>
      <w:r>
        <w:rPr>
          <w:rFonts w:cs="Times New Roman"/>
        </w:rPr>
        <w:t>913</w:t>
      </w:r>
      <w:r>
        <w:rPr>
          <w:rFonts w:cs="Times New Roman"/>
        </w:rPr>
        <w:t>) (pkt III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 oświadczenie o niepełnosprawności jednego z rodziców kandydata (pkt III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 oświadczenie o niepełnosprawności obojga rodziców kandydata (pkt III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 oświadczenie o niepełnosprawności rodzeństwa kandydata (pkt III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</w:t>
      </w:r>
      <w:r>
        <w:rPr/>
        <w:t xml:space="preserve"> oświadczenie o samotnym wychowywaniu kandydata w rodzinie poparte </w:t>
      </w:r>
      <w:r>
        <w:rPr>
          <w:rFonts w:cs="Times New Roman"/>
        </w:rPr>
        <w:t>prawomocnym wyrokiem sądu rodzinnego orzekającym rozwód lub separację lub akt zgonu oraz oświadczenie o samotnym wychowywaniu dziecka oraz niewychowywaniu co najmniej jednego dziecka wspólnie z jego rodzicem (pkt III wniosku),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>-</w:t>
      </w:r>
      <w:r>
        <w:rPr/>
        <w:t xml:space="preserve"> oświadczenie o objęciu kandydata pieczą zastępczą poparte </w:t>
      </w:r>
      <w:r>
        <w:rPr>
          <w:rFonts w:cs="Times New Roman"/>
        </w:rPr>
        <w:t>dokumentem poświadczającym objęcie dziecka pieczą zastępczą zgodnie z ustawą z dnia 9 czerwca 2011 r. o wspieraniu rodziny i systemie pieczy zastępczej (pkt III wniosku).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 xml:space="preserve">3.Na drugim etapie postępowania rekrutacyjnego brane są pod uwagę kryteria dodatkowe: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objęte obowiązkiem rocznego przygotowania przedszkolnego, które nie były wcześniej objęte wychowaniem przedszkolnym,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uczęszczające do formy przedszkolnej w poprzednim roku szkolnym  oraz ich    rodzeństwo,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obojga rodziców pracujących,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pochodzące z rodzin znajdujących się w trudnej sytuacji losowej i materialnej,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4.Potwierdzeniem spełnienia kryteriów dodatkowych rekrutacji będą odpowiednie załączniki: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/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4"/>
        </w:rPr>
        <w:t>oświadczenie rodziców, że dziecko nie uczęszczało w roku szkolnym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  <w:br/>
        <w:t>do przedszkola (pkt IV wniosku),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deklaracja kontynuacji edukacji przedszkolnej przez rodzeństwo kandydata, złożona </w:t>
        <w:br/>
        <w:t xml:space="preserve">w tym samym co kandydat przedszkolu (pkt IV wniosku), </w:t>
      </w:r>
    </w:p>
    <w:p>
      <w:pPr>
        <w:pStyle w:val="BodyText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  <w:t xml:space="preserve">- zaświadczenie z zakładu pracy o  zatrudnieniu, w przypadku samozatrudnienia – aktualny wpis do Centralnej Ewidencji i Informacji o  Działalności Gospodarczej, zaświadczenie         z uczelni zawierające informacje o stacjonarnym systemie studiów, zaświadczenie z gminy </w:t>
        <w:br/>
        <w:t xml:space="preserve">o prowadzeniu gospodarstwa rolnego lub nakaz płatniczy potwierdzony przez gminę </w:t>
      </w:r>
      <w:r>
        <w:rPr/>
        <w:t>(pkt IV wniosku)</w:t>
      </w:r>
      <w:r>
        <w:rPr>
          <w:rFonts w:cs="Times New Roman"/>
        </w:rPr>
        <w:t>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/>
        <w:t xml:space="preserve"> </w:t>
      </w:r>
      <w:r>
        <w:rPr>
          <w:rFonts w:ascii="Times New Roman" w:hAnsi="Times New Roman"/>
          <w:sz w:val="24"/>
        </w:rPr>
        <w:t>oświadczenie rodziców o trudnej sytuacji materialnej  (pkt IV wniosku),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5.W przypadku mniejszej liczby zgłoszonych dzieci niż liczba  miejsc w  poszczególnych formach przedszkolnych, przyjęć dzieci dokonuje Dyrektor Zespołu Szkół w Pawłosiowie.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6.W przypadku, kiedy liczba dzieci zgłoszonych w czasie rekrutacji jest większa od liczby miejsc w poszczególnych formach przedszkolnych, Dyrektor Zespołu Szkół w Pawłosiowie powołuje Komisję Rekrutacyjną.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  działania  Komisji Rekrutacyjnej: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1.Komisję Rekrutacyjną powołuje dyrektor szkoły w drodze zarządzenia.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2.Dyrektor wyznacza Przewodniczącego Komisji Rekrutacyjnej.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3.Członkowie Komisji Rekrutacyjnej zobowiązani są do nieujawniania poruszanych             na posiedzeniu spraw dotyczących dobra osobistego dziecka lub jego rodziców/opiekunów prawnych.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4.Do zadań Komisji Rekrutacyjnej należy w szczególności: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ustalenie wyników postępowania rekrutacyjnego i podanie do publicznej wiadomości listy kandydatów zakwalifikowanych i kandydatów niezakwalifikowanych,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ustalenie i podanie do publicznej wiadomości listy kandydatów przyjętych i kandydatów nieprzyjętych,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sporządzenie protokołu postępowania rekrutacyjnego.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5.Posiedzenie Komisji Rekrutacyjnej odbywa się na terenie Zespołu Szkół w Pawłosiowie w terminie wyznaczonym przez Przewodniczącego Komisji Rekrutacyjnej.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6.Komisja rozpatruje wnioski do form przedszkolnych zgodnie z kryteriami  ujętymi w § 2 pkt. 1-2 niniejszego regulaminu.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7.W sprawach spornych decydujący głos ma Przewodniczący.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 przypadku nieprzyjęcia dziecka do przedszkola rodzice, prawni opiekunowie mogą złożyć pisemne odwołanie do Dyrektora Zespołu Szkół w Pawłosiowie w terminie do 7 dni roboczych od dnia opublikowania listy kandydatów przyjętych do formy przedszkolnej.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2.Dyrektor rozpatruje złożone odwołanie i przesyła zainteresowanym rodzicom pisemną  odpowiedź z uzasadnieniem w terminie 7 dni roboczych od dnia złożenia odwołania. 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6"/>
          <w:szCs w:val="24"/>
        </w:rPr>
      </w:pPr>
      <w:r>
        <w:rPr>
          <w:rFonts w:ascii="Times New Roman" w:hAnsi="Times New Roman"/>
          <w:sz w:val="6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1.Przy rekrutacji do form przedszkolnych nie jest brana pod uwagę kolejność zgłoszeń.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2.W przypadku braku złożonych dokumentów i oświadczeń potwierdzających spełnienie kryteriów rekrutacji, dziecko nie zostanie zakwalifikowane do wybranej formy.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3.O przyjmowaniu dzieci w ciągu roku szkolnego na  wolne  miejsca decyduje Dyrektor Zespołu Szkół w Pawłosiowie,  biorąc  pod  uwagę kryteria  zapisane w niniejszym regulaminie.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10"/>
          <w:szCs w:val="24"/>
        </w:rPr>
      </w:pPr>
      <w:r>
        <w:rPr>
          <w:rFonts w:ascii="Times New Roman" w:hAnsi="Times New Roman"/>
          <w:sz w:val="10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1.Rodzice/prawni opiekunowie wnioskujący o przyjęcie dziecka do placówki akceptują wewnętrzny regulamin formy wychowania przedszkolnego .</w:t>
      </w:r>
    </w:p>
    <w:p>
      <w:pPr>
        <w:pStyle w:val="Normal"/>
        <w:spacing w:before="0" w:after="0"/>
        <w:jc w:val="both"/>
        <w:rPr>
          <w:rFonts w:ascii="Times New Roman" w:hAnsi="Times New Roman"/>
          <w:sz w:val="6"/>
          <w:szCs w:val="24"/>
        </w:rPr>
      </w:pPr>
      <w:r>
        <w:rPr>
          <w:rFonts w:ascii="Times New Roman" w:hAnsi="Times New Roman"/>
          <w:sz w:val="6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1.Regulamin wchodzi w życie z dniem ogłoszenia.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spacing w:before="0" w:after="20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Book Antiqua">
    <w:charset w:val="ee"/>
    <w:family w:val="roman"/>
    <w:pitch w:val="variable"/>
  </w:font>
  <w:font w:name="Calibri">
    <w:charset w:val="ee"/>
    <w:family w:val="swiss"/>
    <w:pitch w:val="variable"/>
  </w:font>
  <w:font w:name="Lucida Sans">
    <w:charset w:val="ee"/>
    <w:family w:val="swiss"/>
    <w:pitch w:val="variable"/>
  </w:font>
  <w:font w:name="Lucida San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 Antiqua" w:hAnsi="Book Antiqua" w:eastAsia="Book Antiqua" w:cs="" w:asciiTheme="minorHAnsi" w:cstheme="minorBidi" w:eastAsiaTheme="minorHAnsi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03f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bidi="ar-SA" w:eastAsia="en-US"/>
    </w:rPr>
  </w:style>
  <w:style w:type="paragraph" w:styleId="Heading1">
    <w:name w:val="heading 1"/>
    <w:basedOn w:val="Normal"/>
    <w:next w:val="Normal"/>
    <w:link w:val="Nagwek1Znak"/>
    <w:uiPriority w:val="9"/>
    <w:qFormat/>
    <w:rsid w:val="00b20994"/>
    <w:pPr>
      <w:spacing w:lineRule="auto" w:line="360" w:before="600" w:after="200"/>
      <w:outlineLvl w:val="0"/>
    </w:pPr>
    <w:rPr>
      <w:rFonts w:ascii="Lucida Sans" w:hAnsi="Lucida Sans" w:eastAsia="" w:cs="" w:asciiTheme="majorHAnsi" w:cstheme="majorBidi" w:eastAsiaTheme="majorEastAsia" w:hAnsiTheme="majorHAns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20994"/>
    <w:pPr>
      <w:spacing w:lineRule="auto" w:line="360" w:before="320" w:after="200"/>
      <w:outlineLvl w:val="1"/>
    </w:pPr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b20994"/>
    <w:pPr>
      <w:spacing w:lineRule="auto" w:line="360" w:before="320" w:after="200"/>
      <w:outlineLvl w:val="2"/>
    </w:pPr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b20994"/>
    <w:pPr>
      <w:spacing w:lineRule="auto" w:line="360" w:before="280" w:after="200"/>
      <w:outlineLvl w:val="3"/>
    </w:pPr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b20994"/>
    <w:pPr>
      <w:spacing w:lineRule="auto" w:line="360" w:before="280" w:after="200"/>
      <w:outlineLvl w:val="4"/>
    </w:pPr>
    <w:rPr>
      <w:rFonts w:ascii="Lucida Sans" w:hAnsi="Lucida Sans" w:eastAsia="" w:cs="" w:asciiTheme="majorHAnsi" w:cstheme="majorBidi" w:eastAsiaTheme="majorEastAsia" w:hAnsiTheme="majorHAnsi"/>
      <w:b/>
      <w:bCs/>
      <w:i/>
      <w:iCs/>
    </w:rPr>
  </w:style>
  <w:style w:type="paragraph" w:styleId="Heading6">
    <w:name w:val="heading 6"/>
    <w:basedOn w:val="Normal"/>
    <w:next w:val="Normal"/>
    <w:link w:val="Nagwek6Znak"/>
    <w:uiPriority w:val="9"/>
    <w:unhideWhenUsed/>
    <w:qFormat/>
    <w:rsid w:val="00b20994"/>
    <w:pPr>
      <w:spacing w:lineRule="auto" w:line="360" w:before="280" w:after="80"/>
      <w:outlineLvl w:val="5"/>
    </w:pPr>
    <w:rPr>
      <w:rFonts w:ascii="Lucida Sans" w:hAnsi="Lucida Sans" w:eastAsia="" w:cs="" w:asciiTheme="majorHAnsi" w:cstheme="majorBidi" w:eastAsiaTheme="majorEastAsia" w:hAnsiTheme="majorHAnsi"/>
      <w:b/>
      <w:bCs/>
      <w:i/>
      <w:iCs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20994"/>
    <w:pPr>
      <w:spacing w:lineRule="auto" w:line="360" w:before="280" w:after="200"/>
      <w:outlineLvl w:val="6"/>
    </w:pPr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20994"/>
    <w:pPr>
      <w:spacing w:lineRule="auto" w:line="360" w:before="280" w:after="200"/>
      <w:outlineLvl w:val="7"/>
    </w:pPr>
    <w:rPr>
      <w:rFonts w:ascii="Lucida Sans" w:hAnsi="Lucida Sans" w:eastAsia="" w:cs="" w:asciiTheme="majorHAnsi" w:cstheme="majorBidi" w:eastAsiaTheme="majorEastAsia" w:hAnsiTheme="majorHAns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20994"/>
    <w:pPr>
      <w:spacing w:lineRule="auto" w:line="360" w:before="280" w:after="200"/>
      <w:outlineLvl w:val="8"/>
    </w:pPr>
    <w:rPr>
      <w:rFonts w:ascii="Lucida Sans" w:hAnsi="Lucida Sans" w:eastAsia="" w:cs="" w:asciiTheme="majorHAnsi" w:cstheme="majorBidi" w:eastAsiaTheme="majorEastAsia" w:hAnsiTheme="majorHAnsi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Nagwek3Znak" w:customStyle="1">
    <w:name w:val="Nagłówek 3 Znak"/>
    <w:basedOn w:val="DefaultParagraphFont"/>
    <w:uiPriority w:val="9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6"/>
      <w:szCs w:val="26"/>
    </w:rPr>
  </w:style>
  <w:style w:type="character" w:styleId="Nagwek4Znak" w:customStyle="1">
    <w:name w:val="Nagłówek 4 Znak"/>
    <w:basedOn w:val="DefaultParagraphFont"/>
    <w:uiPriority w:val="9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4"/>
      <w:szCs w:val="24"/>
    </w:rPr>
  </w:style>
  <w:style w:type="character" w:styleId="Nagwek5Znak" w:customStyle="1">
    <w:name w:val="Nagłówek 5 Znak"/>
    <w:basedOn w:val="DefaultParagraphFont"/>
    <w:uiPriority w:val="9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</w:rPr>
  </w:style>
  <w:style w:type="character" w:styleId="Nagwek6Znak" w:customStyle="1">
    <w:name w:val="Nagłówek 6 Znak"/>
    <w:basedOn w:val="DefaultParagraphFont"/>
    <w:uiPriority w:val="9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</w:rPr>
  </w:style>
  <w:style w:type="character" w:styleId="Nagwek7Znak" w:customStyle="1">
    <w:name w:val="Nagłówek 7 Znak"/>
    <w:basedOn w:val="DefaultParagraphFont"/>
    <w:uiPriority w:val="9"/>
    <w:semiHidden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z w:val="20"/>
      <w:szCs w:val="20"/>
    </w:rPr>
  </w:style>
  <w:style w:type="character" w:styleId="Nagwek8Znak" w:customStyle="1">
    <w:name w:val="Nagłówek 8 Znak"/>
    <w:basedOn w:val="DefaultParagraphFont"/>
    <w:uiPriority w:val="9"/>
    <w:semiHidden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z w:val="18"/>
      <w:szCs w:val="18"/>
    </w:rPr>
  </w:style>
  <w:style w:type="character" w:styleId="Nagwek9Znak" w:customStyle="1">
    <w:name w:val="Nagłówek 9 Znak"/>
    <w:basedOn w:val="DefaultParagraphFont"/>
    <w:uiPriority w:val="9"/>
    <w:semiHidden/>
    <w:qFormat/>
    <w:rsid w:val="00b20994"/>
    <w:rPr>
      <w:rFonts w:ascii="Lucida Sans" w:hAnsi="Lucida Sans" w:eastAsia="" w:cs="" w:asciiTheme="majorHAnsi" w:cstheme="majorBidi" w:eastAsiaTheme="majorEastAsia" w:hAnsiTheme="majorHAnsi"/>
      <w:i/>
      <w:iCs/>
      <w:sz w:val="18"/>
      <w:szCs w:val="18"/>
    </w:rPr>
  </w:style>
  <w:style w:type="character" w:styleId="TytuZnak" w:customStyle="1">
    <w:name w:val="Tytuł Znak"/>
    <w:basedOn w:val="DefaultParagraphFont"/>
    <w:uiPriority w:val="10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i/>
      <w:iCs/>
      <w:spacing w:val="10"/>
      <w:sz w:val="60"/>
      <w:szCs w:val="60"/>
    </w:rPr>
  </w:style>
  <w:style w:type="character" w:styleId="PodtytuZnak" w:customStyle="1">
    <w:name w:val="Podtytuł Znak"/>
    <w:basedOn w:val="DefaultParagraphFont"/>
    <w:uiPriority w:val="11"/>
    <w:qFormat/>
    <w:rsid w:val="00b20994"/>
    <w:rPr>
      <w:i/>
      <w:iCs/>
      <w:color w:themeColor="text1" w:themeTint="7f" w:val="808080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20994"/>
    <w:rPr>
      <w:b/>
      <w:bCs/>
      <w:spacing w:val="0"/>
    </w:rPr>
  </w:style>
  <w:style w:type="character" w:styleId="Emphasis">
    <w:name w:val="Emphasis"/>
    <w:uiPriority w:val="20"/>
    <w:qFormat/>
    <w:rsid w:val="00b20994"/>
    <w:rPr>
      <w:b/>
      <w:bCs/>
      <w:i/>
      <w:iCs/>
      <w:color w:val="auto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b20994"/>
    <w:rPr/>
  </w:style>
  <w:style w:type="character" w:styleId="CytatZnak" w:customStyle="1">
    <w:name w:val="Cytat Znak"/>
    <w:basedOn w:val="DefaultParagraphFont"/>
    <w:link w:val="Quote"/>
    <w:uiPriority w:val="29"/>
    <w:qFormat/>
    <w:rsid w:val="00b20994"/>
    <w:rPr>
      <w:rFonts w:ascii="Book Antiqua" w:hAnsi="Book Antiqua" w:asciiTheme="minorHAnsi"/>
      <w:color w:themeColor="text1" w:themeTint="a5" w:val="5A5A5A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20994"/>
    <w:rPr>
      <w:rFonts w:ascii="Lucida Sans" w:hAnsi="Lucida Sans" w:eastAsia="" w:cs="" w:asciiTheme="majorHAnsi" w:cstheme="majorBidi" w:eastAsiaTheme="majorEastAsia" w:hAnsiTheme="majorHAnsi"/>
      <w:i/>
      <w:iCs/>
      <w:sz w:val="20"/>
      <w:szCs w:val="20"/>
    </w:rPr>
  </w:style>
  <w:style w:type="character" w:styleId="SubtleEmphasis">
    <w:name w:val="Subtle Emphasis"/>
    <w:uiPriority w:val="19"/>
    <w:qFormat/>
    <w:rsid w:val="00b20994"/>
    <w:rPr>
      <w:i/>
      <w:iCs/>
      <w:color w:themeColor="text1" w:themeTint="a5" w:val="5A5A5A"/>
    </w:rPr>
  </w:style>
  <w:style w:type="character" w:styleId="IntenseEmphasis">
    <w:name w:val="Intense Emphasis"/>
    <w:uiPriority w:val="21"/>
    <w:qFormat/>
    <w:rsid w:val="00b20994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20994"/>
    <w:rPr>
      <w:smallCaps/>
    </w:rPr>
  </w:style>
  <w:style w:type="character" w:styleId="IntenseReference">
    <w:name w:val="Intense Reference"/>
    <w:uiPriority w:val="32"/>
    <w:qFormat/>
    <w:rsid w:val="00b20994"/>
    <w:rPr>
      <w:b/>
      <w:bCs/>
      <w:smallCaps/>
      <w:color w:val="auto"/>
    </w:rPr>
  </w:style>
  <w:style w:type="character" w:styleId="BookTitle">
    <w:name w:val="Book Title"/>
    <w:uiPriority w:val="33"/>
    <w:qFormat/>
    <w:rsid w:val="00b20994"/>
    <w:rPr>
      <w:rFonts w:ascii="Lucida Sans" w:hAnsi="Lucida Sans" w:eastAsia="" w:cs="" w:asciiTheme="majorHAnsi" w:cstheme="majorBidi" w:eastAsiaTheme="majorEastAsia" w:hAnsiTheme="majorHAnsi"/>
      <w:b/>
      <w:bCs/>
      <w:smallCaps/>
      <w:color w:val="auto"/>
      <w:u w:val="single"/>
    </w:rPr>
  </w:style>
  <w:style w:type="character" w:styleId="TekstpodstawowyZnak" w:customStyle="1">
    <w:name w:val="Tekst podstawowy Znak"/>
    <w:basedOn w:val="DefaultParagraphFont"/>
    <w:qFormat/>
    <w:rsid w:val="00f558df"/>
    <w:rPr>
      <w:rFonts w:ascii="Times New Roman" w:hAnsi="Times New Roman" w:eastAsia="Times New Roman" w:cs="Calibri"/>
      <w:sz w:val="24"/>
      <w:szCs w:val="24"/>
      <w:lang w:val="pl-PL" w:eastAsia="ar-SA" w:bidi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f558df"/>
    <w:pPr>
      <w:suppressAutoHyphens w:val="true"/>
      <w:spacing w:lineRule="auto" w:line="240" w:before="0" w:after="120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994"/>
    <w:pPr/>
    <w:rPr>
      <w:b/>
      <w:bCs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b20994"/>
    <w:pPr/>
    <w:rPr>
      <w:rFonts w:ascii="Lucida Sans" w:hAnsi="Lucida Sans" w:eastAsia="" w:cs="" w:asciiTheme="majorHAnsi" w:cstheme="majorBidi" w:eastAsiaTheme="majorEastAsia" w:hAnsiTheme="majorHAns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PodtytuZnak"/>
    <w:uiPriority w:val="11"/>
    <w:qFormat/>
    <w:rsid w:val="00b20994"/>
    <w:pPr>
      <w:spacing w:before="0" w:after="320"/>
      <w:jc w:val="right"/>
    </w:pPr>
    <w:rPr>
      <w:i/>
      <w:iCs/>
      <w:color w:themeColor="text1" w:themeTint="7f" w:val="808080"/>
      <w:spacing w:val="10"/>
      <w:sz w:val="24"/>
      <w:szCs w:val="24"/>
    </w:rPr>
  </w:style>
  <w:style w:type="paragraph" w:styleId="NoSpacing">
    <w:name w:val="No Spacing"/>
    <w:basedOn w:val="Normal"/>
    <w:link w:val="BezodstpwZnak"/>
    <w:uiPriority w:val="1"/>
    <w:qFormat/>
    <w:rsid w:val="00b20994"/>
    <w:pPr/>
    <w:rPr/>
  </w:style>
  <w:style w:type="paragraph" w:styleId="ListParagraph">
    <w:name w:val="List Paragraph"/>
    <w:basedOn w:val="Normal"/>
    <w:uiPriority w:val="34"/>
    <w:qFormat/>
    <w:rsid w:val="00b20994"/>
    <w:pPr>
      <w:spacing w:before="0" w:after="200"/>
      <w:ind w:left="72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b20994"/>
    <w:pPr/>
    <w:rPr>
      <w:color w:themeColor="text1" w:themeTint="a5" w:val="5A5A5A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20994"/>
    <w:pPr>
      <w:spacing w:before="320" w:after="480"/>
      <w:ind w:left="720" w:right="720"/>
      <w:jc w:val="center"/>
    </w:pPr>
    <w:rPr>
      <w:rFonts w:ascii="Lucida Sans" w:hAnsi="Lucida Sans" w:eastAsia="" w:cs="" w:asciiTheme="majorHAnsi" w:cstheme="majorBidi" w:eastAsiaTheme="majorEastAsia" w:hAnsiTheme="majorHAnsi"/>
      <w:i/>
      <w:iCs/>
      <w:sz w:val="20"/>
      <w:szCs w:val="2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994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Wierzchołek">
  <a:themeElements>
    <a:clrScheme name="Energetyczny">
      <a:dk1>
        <a:srgbClr val="000000"/>
      </a:dk1>
      <a:lt1>
        <a:srgbClr val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Wierzchołek">
      <a:majorFont>
        <a:latin typeface="Lucida Sans" pitchFamily="0" charset="1"/>
        <a:ea typeface=""/>
        <a:cs typeface=""/>
      </a:majorFont>
      <a:minorFont>
        <a:latin typeface="Book Antiqu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10000"/>
              </a:schemeClr>
            </a:gs>
            <a:gs pos="34000">
              <a:schemeClr val="phClr">
                <a:tint val="13500"/>
              </a:schemeClr>
            </a:gs>
            <a:gs pos="100000">
              <a:schemeClr val="phClr">
                <a:tint val="60000"/>
              </a:schemeClr>
            </a:gs>
          </a:gsLst>
          <a:path path="circle">
            <a:fillToRect l="50000" t="155000" r="50000" b="-55000"/>
          </a:path>
          <a:tileRect l="0" t="0" r="0" b="0"/>
        </a:gradFill>
        <a:gradFill>
          <a:gsLst>
            <a:gs pos="0">
              <a:schemeClr val="phClr">
                <a:tint val="60000"/>
              </a:schemeClr>
            </a:gs>
            <a:gs pos="46000">
              <a:schemeClr val="phClr">
                <a:tint val="86000"/>
              </a:schemeClr>
            </a:gs>
            <a:gs pos="100000">
              <a:schemeClr val="phClr">
                <a:shade val="40000"/>
              </a:schemeClr>
            </a:gs>
          </a:gsLst>
          <a:path path="circle">
            <a:fillToRect l="50000" t="155000" r="50000" b="-55000"/>
          </a:path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100000">
              <a:schemeClr val="phClr">
                <a:shade val="45000"/>
              </a:schemeClr>
            </a:gs>
          </a:gsLst>
          <a:path path="circle">
            <a:fillToRect l="0" t="0" r="100000" b="100000"/>
          </a:path>
          <a:tileRect l="0" t="0" r="0" b="0"/>
        </a:gradFill>
        <a:blipFill rotWithShape="0">
          <a:srcRect l="0" t="0" r="0" b="0"/>
          <a:stretch>
            <a:fillRect l="0" t="0" r="0" b="0"/>
          </a:stretch>
        </a:blip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LibreOffice/25.8.3.2$Windows_X86_64 LibreOffice_project/8ca8d55c161d602844f5428fa4b58097424e324e</Application>
  <AppVersion>15.0000</AppVersion>
  <Pages>4</Pages>
  <Words>1023</Words>
  <Characters>6930</Characters>
  <CharactersWithSpaces>8067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2017-03-02T08:07:00Z</dcterms:created>
  <dc:creator>Win7</dc:creator>
  <dc:description/>
  <dc:language>pl-PL</dc:language>
  <cp:lastModifiedBy/>
  <cp:lastPrinted>2026-01-23T11:06:09Z</cp:lastPrinted>
  <dcterms:modified xsi:type="dcterms:W3CDTF">2026-01-23T11:08:22Z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